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71003F" w:rsidRDefault="0071003F" w:rsidP="0071003F">
      <w:pPr>
        <w:spacing w:after="0" w:line="240" w:lineRule="auto"/>
        <w:rPr>
          <w:b/>
          <w:sz w:val="24"/>
        </w:rPr>
      </w:pPr>
    </w:p>
    <w:p w:rsidR="00A63531" w:rsidRDefault="00A63531" w:rsidP="0071003F">
      <w:pPr>
        <w:spacing w:after="0" w:line="240" w:lineRule="auto"/>
        <w:rPr>
          <w:b/>
          <w:sz w:val="24"/>
        </w:rPr>
      </w:pPr>
    </w:p>
    <w:p w:rsidR="0071003F" w:rsidRDefault="0071003F" w:rsidP="0071003F">
      <w:pPr>
        <w:spacing w:after="0" w:line="240" w:lineRule="auto"/>
        <w:rPr>
          <w:b/>
          <w:sz w:val="24"/>
        </w:rPr>
      </w:pPr>
    </w:p>
    <w:p w:rsidR="0056663E" w:rsidRPr="00C00911" w:rsidRDefault="004231F4" w:rsidP="0071003F">
      <w:pPr>
        <w:spacing w:after="0" w:line="240" w:lineRule="auto"/>
        <w:rPr>
          <w:b/>
          <w:sz w:val="24"/>
        </w:rPr>
      </w:pPr>
      <w:r>
        <w:rPr>
          <w:b/>
          <w:sz w:val="24"/>
        </w:rPr>
        <w:t>17-4</w:t>
      </w:r>
      <w:r w:rsidR="00F003D5">
        <w:rPr>
          <w:b/>
          <w:sz w:val="24"/>
        </w:rPr>
        <w:t xml:space="preserve"> / </w:t>
      </w:r>
      <w:r>
        <w:rPr>
          <w:b/>
          <w:sz w:val="24"/>
        </w:rPr>
        <w:t>16</w:t>
      </w:r>
      <w:r w:rsidR="00C00911" w:rsidRPr="00C00911">
        <w:rPr>
          <w:b/>
          <w:sz w:val="24"/>
        </w:rPr>
        <w:t>.</w:t>
      </w:r>
      <w:r w:rsidR="00C00911">
        <w:rPr>
          <w:b/>
          <w:sz w:val="24"/>
        </w:rPr>
        <w:t xml:space="preserve"> </w:t>
      </w:r>
      <w:r w:rsidR="00EC749D">
        <w:rPr>
          <w:b/>
          <w:sz w:val="24"/>
        </w:rPr>
        <w:t>Antrag</w:t>
      </w:r>
      <w:r w:rsidR="00A746B6">
        <w:rPr>
          <w:b/>
          <w:sz w:val="24"/>
        </w:rPr>
        <w:t xml:space="preserve"> </w:t>
      </w:r>
      <w:r w:rsidR="001B5043" w:rsidRPr="00C00911">
        <w:rPr>
          <w:b/>
          <w:sz w:val="24"/>
        </w:rPr>
        <w:t>der AfD-Fraktion</w:t>
      </w:r>
      <w:r w:rsidR="006F7104" w:rsidRPr="00C00911">
        <w:rPr>
          <w:b/>
          <w:sz w:val="24"/>
        </w:rPr>
        <w:t xml:space="preserve"> Bad Karlshafen</w:t>
      </w:r>
      <w:r w:rsidR="001B5043" w:rsidRPr="00C00911">
        <w:rPr>
          <w:b/>
          <w:sz w:val="24"/>
        </w:rPr>
        <w:t xml:space="preserve"> </w:t>
      </w:r>
      <w:r w:rsidRPr="004231F4">
        <w:rPr>
          <w:b/>
          <w:sz w:val="24"/>
          <w:u w:val="single"/>
        </w:rPr>
        <w:t>zu TOP 2</w:t>
      </w:r>
      <w:r>
        <w:rPr>
          <w:b/>
          <w:sz w:val="24"/>
        </w:rPr>
        <w:t xml:space="preserve"> </w:t>
      </w:r>
      <w:r w:rsidR="0002745E">
        <w:rPr>
          <w:b/>
          <w:sz w:val="24"/>
        </w:rPr>
        <w:t>–</w:t>
      </w:r>
      <w:r w:rsidR="002E5611">
        <w:rPr>
          <w:b/>
          <w:sz w:val="24"/>
        </w:rPr>
        <w:t xml:space="preserve"> </w:t>
      </w:r>
      <w:r>
        <w:rPr>
          <w:b/>
          <w:sz w:val="24"/>
        </w:rPr>
        <w:t>EGR</w:t>
      </w:r>
      <w:r w:rsidR="002E5611">
        <w:rPr>
          <w:b/>
          <w:sz w:val="24"/>
        </w:rPr>
        <w:t xml:space="preserve"> </w:t>
      </w:r>
      <w:r>
        <w:rPr>
          <w:b/>
          <w:sz w:val="24"/>
        </w:rPr>
        <w:t xml:space="preserve">und Gründung der Projektgesellschaften </w:t>
      </w:r>
      <w:r w:rsidR="002E5611">
        <w:rPr>
          <w:b/>
          <w:sz w:val="24"/>
        </w:rPr>
        <w:t>zur Behandlung</w:t>
      </w:r>
      <w:r w:rsidR="00A746B6">
        <w:rPr>
          <w:b/>
          <w:sz w:val="24"/>
        </w:rPr>
        <w:t xml:space="preserve"> in der </w:t>
      </w:r>
      <w:r w:rsidR="005E26C7">
        <w:rPr>
          <w:b/>
          <w:sz w:val="24"/>
        </w:rPr>
        <w:t>16</w:t>
      </w:r>
      <w:r w:rsidR="0071003F" w:rsidRPr="0071003F">
        <w:rPr>
          <w:b/>
          <w:sz w:val="24"/>
        </w:rPr>
        <w:t>. Sitzung der S</w:t>
      </w:r>
      <w:r>
        <w:rPr>
          <w:b/>
          <w:sz w:val="24"/>
        </w:rPr>
        <w:t>tadtverordnetenversammlung am 05.09</w:t>
      </w:r>
      <w:r w:rsidR="00EC749D">
        <w:rPr>
          <w:b/>
          <w:sz w:val="24"/>
        </w:rPr>
        <w:t>.2017</w:t>
      </w:r>
    </w:p>
    <w:p w:rsidR="0071003F" w:rsidRDefault="0071003F" w:rsidP="009235A0">
      <w:pPr>
        <w:spacing w:line="240" w:lineRule="auto"/>
        <w:rPr>
          <w:sz w:val="24"/>
        </w:rPr>
      </w:pPr>
    </w:p>
    <w:p w:rsidR="0071003F" w:rsidRDefault="0071003F" w:rsidP="0071003F">
      <w:pPr>
        <w:rPr>
          <w:sz w:val="24"/>
        </w:rPr>
      </w:pPr>
      <w:r>
        <w:rPr>
          <w:sz w:val="24"/>
        </w:rPr>
        <w:t>Sehr geehrte Damen und Herren,</w:t>
      </w:r>
      <w:bookmarkStart w:id="0" w:name="_GoBack"/>
      <w:bookmarkEnd w:id="0"/>
    </w:p>
    <w:p w:rsidR="00A746B6" w:rsidRPr="00A746B6" w:rsidRDefault="00933B16" w:rsidP="0071003F">
      <w:pPr>
        <w:rPr>
          <w:sz w:val="24"/>
        </w:rPr>
      </w:pPr>
      <w:r>
        <w:rPr>
          <w:sz w:val="24"/>
        </w:rPr>
        <w:t xml:space="preserve">die AfD </w:t>
      </w:r>
      <w:r w:rsidR="009E7943">
        <w:rPr>
          <w:sz w:val="24"/>
        </w:rPr>
        <w:t xml:space="preserve">stellt </w:t>
      </w:r>
      <w:r w:rsidR="004231F4">
        <w:rPr>
          <w:sz w:val="24"/>
        </w:rPr>
        <w:t>den Antrag, den vorhandenen Beschlussvorschlag zu Top 2 wie folgt zu verändern und gegeben falls zu ersetzen</w:t>
      </w:r>
      <w:r w:rsidR="005448FE">
        <w:rPr>
          <w:sz w:val="24"/>
        </w:rPr>
        <w:t xml:space="preserve"> sowie zu ergänzen</w:t>
      </w:r>
      <w:r w:rsidR="009E7943">
        <w:rPr>
          <w:sz w:val="24"/>
        </w:rPr>
        <w:t xml:space="preserve">: </w:t>
      </w:r>
    </w:p>
    <w:p w:rsidR="0071003F" w:rsidRPr="0071003F" w:rsidRDefault="0071003F" w:rsidP="0071003F">
      <w:pPr>
        <w:rPr>
          <w:sz w:val="24"/>
          <w:szCs w:val="24"/>
          <w:u w:val="single"/>
        </w:rPr>
      </w:pPr>
      <w:r w:rsidRPr="0071003F">
        <w:rPr>
          <w:b/>
          <w:bCs/>
          <w:sz w:val="24"/>
          <w:szCs w:val="24"/>
          <w:u w:val="single"/>
        </w:rPr>
        <w:t xml:space="preserve">Beschlussvorschlag: </w:t>
      </w:r>
    </w:p>
    <w:p w:rsidR="004231F4" w:rsidRDefault="004231F4" w:rsidP="00EC749D">
      <w:pPr>
        <w:spacing w:line="240" w:lineRule="auto"/>
        <w:rPr>
          <w:rFonts w:ascii="Calibri" w:hAnsi="Calibri" w:cs="Calibri"/>
          <w:color w:val="000000"/>
          <w:sz w:val="24"/>
          <w:szCs w:val="24"/>
        </w:rPr>
      </w:pPr>
      <w:r>
        <w:rPr>
          <w:rFonts w:ascii="Calibri" w:hAnsi="Calibri" w:cs="Calibri"/>
          <w:color w:val="000000"/>
          <w:sz w:val="24"/>
          <w:szCs w:val="24"/>
        </w:rPr>
        <w:t xml:space="preserve">Die Stadtverordnetenversammlung beschließt: </w:t>
      </w:r>
    </w:p>
    <w:p w:rsidR="00A63531" w:rsidRDefault="004231F4" w:rsidP="00EC749D">
      <w:pPr>
        <w:spacing w:line="240" w:lineRule="auto"/>
        <w:rPr>
          <w:rFonts w:ascii="Calibri" w:hAnsi="Calibri" w:cs="Calibri"/>
          <w:color w:val="000000"/>
          <w:sz w:val="24"/>
          <w:szCs w:val="24"/>
        </w:rPr>
      </w:pPr>
      <w:r>
        <w:rPr>
          <w:rFonts w:ascii="Calibri" w:hAnsi="Calibri" w:cs="Calibri"/>
          <w:color w:val="000000"/>
          <w:sz w:val="24"/>
          <w:szCs w:val="24"/>
        </w:rPr>
        <w:t xml:space="preserve">1. </w:t>
      </w:r>
      <w:r w:rsidR="00A6798B">
        <w:rPr>
          <w:rFonts w:ascii="Calibri" w:hAnsi="Calibri" w:cs="Calibri"/>
          <w:color w:val="000000"/>
          <w:sz w:val="24"/>
          <w:szCs w:val="24"/>
        </w:rPr>
        <w:t xml:space="preserve">Die </w:t>
      </w:r>
      <w:r>
        <w:rPr>
          <w:rFonts w:ascii="Calibri" w:hAnsi="Calibri" w:cs="Calibri"/>
          <w:color w:val="000000"/>
          <w:sz w:val="24"/>
          <w:szCs w:val="24"/>
        </w:rPr>
        <w:t>Stadtverordnetenversammlung</w:t>
      </w:r>
      <w:r w:rsidR="00A6798B">
        <w:rPr>
          <w:rFonts w:ascii="Calibri" w:hAnsi="Calibri" w:cs="Calibri"/>
          <w:color w:val="000000"/>
          <w:sz w:val="24"/>
          <w:szCs w:val="24"/>
        </w:rPr>
        <w:t xml:space="preserve"> </w:t>
      </w:r>
      <w:r>
        <w:rPr>
          <w:rFonts w:ascii="Calibri" w:hAnsi="Calibri" w:cs="Calibri"/>
          <w:color w:val="000000"/>
          <w:sz w:val="24"/>
          <w:szCs w:val="24"/>
        </w:rPr>
        <w:t xml:space="preserve">lehnt in ihrer Stellung als Gesellschafter der EGR in deren Gesellschafterversammlung den beabsichtigten Erwerb von ca. 51% der Gesellschaftsanteile an der Verwaltungs GmbH und den damit eingehenden anteiligen mittelbaren Erwerb an der Windpark Reinhardswald GmbH &amp; Co. KG </w:t>
      </w:r>
      <w:r w:rsidR="001C2A4C">
        <w:rPr>
          <w:rFonts w:ascii="Calibri" w:hAnsi="Calibri" w:cs="Calibri"/>
          <w:color w:val="000000"/>
          <w:sz w:val="24"/>
          <w:szCs w:val="24"/>
        </w:rPr>
        <w:t xml:space="preserve">strikt </w:t>
      </w:r>
      <w:r>
        <w:rPr>
          <w:rFonts w:ascii="Calibri" w:hAnsi="Calibri" w:cs="Calibri"/>
          <w:color w:val="000000"/>
          <w:sz w:val="24"/>
          <w:szCs w:val="24"/>
        </w:rPr>
        <w:t xml:space="preserve">ab. </w:t>
      </w:r>
    </w:p>
    <w:p w:rsidR="004231F4" w:rsidRDefault="004231F4" w:rsidP="00EC749D">
      <w:pPr>
        <w:spacing w:line="240" w:lineRule="auto"/>
        <w:rPr>
          <w:rFonts w:ascii="Calibri" w:hAnsi="Calibri" w:cs="Calibri"/>
          <w:color w:val="000000"/>
          <w:sz w:val="24"/>
          <w:szCs w:val="24"/>
        </w:rPr>
      </w:pPr>
      <w:r>
        <w:rPr>
          <w:rFonts w:ascii="Calibri" w:hAnsi="Calibri" w:cs="Calibri"/>
          <w:color w:val="000000"/>
          <w:sz w:val="24"/>
          <w:szCs w:val="24"/>
        </w:rPr>
        <w:t xml:space="preserve">2. Die Stadtverordnetenversammlung stimmt keiner Ausfallbürgschaft in der Höhe von bis zu 110.000,00€ (max. 80% der Forderungen) gegenüber den finanzierenden Banken bzw. der finanzierenden Bank zu. </w:t>
      </w:r>
    </w:p>
    <w:p w:rsidR="004231F4" w:rsidRDefault="004231F4" w:rsidP="00EC749D">
      <w:pPr>
        <w:spacing w:line="240" w:lineRule="auto"/>
        <w:rPr>
          <w:rFonts w:ascii="Calibri" w:hAnsi="Calibri" w:cs="Calibri"/>
          <w:color w:val="000000"/>
          <w:sz w:val="24"/>
          <w:szCs w:val="24"/>
        </w:rPr>
      </w:pPr>
      <w:r>
        <w:rPr>
          <w:rFonts w:ascii="Calibri" w:hAnsi="Calibri" w:cs="Calibri"/>
          <w:color w:val="000000"/>
          <w:sz w:val="24"/>
          <w:szCs w:val="24"/>
        </w:rPr>
        <w:t>3. - wird gestrichen -</w:t>
      </w:r>
    </w:p>
    <w:p w:rsidR="004231F4" w:rsidRDefault="004231F4" w:rsidP="00EC749D">
      <w:pPr>
        <w:spacing w:line="240" w:lineRule="auto"/>
        <w:rPr>
          <w:rFonts w:ascii="Calibri" w:hAnsi="Calibri" w:cs="Calibri"/>
          <w:color w:val="000000"/>
          <w:sz w:val="24"/>
          <w:szCs w:val="24"/>
        </w:rPr>
      </w:pPr>
      <w:r>
        <w:rPr>
          <w:rFonts w:ascii="Calibri" w:hAnsi="Calibri" w:cs="Calibri"/>
          <w:color w:val="000000"/>
          <w:sz w:val="24"/>
          <w:szCs w:val="24"/>
        </w:rPr>
        <w:t xml:space="preserve">4. - wird gestrichen - </w:t>
      </w:r>
    </w:p>
    <w:p w:rsidR="004231F4" w:rsidRDefault="004231F4" w:rsidP="00EC749D">
      <w:pPr>
        <w:spacing w:line="240" w:lineRule="auto"/>
        <w:rPr>
          <w:rFonts w:ascii="Calibri" w:hAnsi="Calibri" w:cs="Calibri"/>
          <w:color w:val="000000"/>
          <w:sz w:val="24"/>
          <w:szCs w:val="24"/>
        </w:rPr>
      </w:pPr>
      <w:r>
        <w:rPr>
          <w:rFonts w:ascii="Calibri" w:hAnsi="Calibri" w:cs="Calibri"/>
          <w:color w:val="000000"/>
          <w:sz w:val="24"/>
          <w:szCs w:val="24"/>
        </w:rPr>
        <w:t xml:space="preserve">5. - wird gestrichen - </w:t>
      </w:r>
    </w:p>
    <w:p w:rsidR="004231F4" w:rsidRDefault="00FE12BE" w:rsidP="00EC749D">
      <w:pPr>
        <w:spacing w:line="240" w:lineRule="auto"/>
        <w:rPr>
          <w:rFonts w:ascii="Calibri" w:hAnsi="Calibri" w:cs="Calibri"/>
          <w:color w:val="000000"/>
          <w:sz w:val="24"/>
          <w:szCs w:val="24"/>
        </w:rPr>
      </w:pPr>
      <w:r>
        <w:rPr>
          <w:rFonts w:ascii="Calibri" w:hAnsi="Calibri" w:cs="Calibri"/>
          <w:color w:val="000000"/>
          <w:sz w:val="24"/>
          <w:szCs w:val="24"/>
        </w:rPr>
        <w:t xml:space="preserve">6. Die Stadtverordnetenversammlung stellt klar, dass die Stadt Bad Karlshafen keine Beteiligung an den Windparks im Reinhardswald anstrebt und diese als ökologisch mit dem Naturpark Reinhardswald unverträglich sowie dem Tourismus nicht förderlich ansieht. </w:t>
      </w:r>
    </w:p>
    <w:p w:rsidR="00FE12BE" w:rsidRDefault="00FE12BE" w:rsidP="00EC749D">
      <w:pPr>
        <w:spacing w:line="240" w:lineRule="auto"/>
        <w:rPr>
          <w:rFonts w:ascii="Calibri" w:hAnsi="Calibri" w:cs="Calibri"/>
          <w:color w:val="000000"/>
          <w:sz w:val="24"/>
          <w:szCs w:val="24"/>
        </w:rPr>
      </w:pPr>
    </w:p>
    <w:p w:rsidR="00FE12BE" w:rsidRDefault="00FE12BE" w:rsidP="00EC749D">
      <w:pPr>
        <w:spacing w:line="240" w:lineRule="auto"/>
        <w:rPr>
          <w:rFonts w:ascii="Calibri" w:hAnsi="Calibri" w:cs="Calibri"/>
          <w:color w:val="000000"/>
          <w:sz w:val="24"/>
          <w:szCs w:val="24"/>
        </w:rPr>
      </w:pPr>
      <w:r>
        <w:rPr>
          <w:rFonts w:ascii="Calibri" w:hAnsi="Calibri" w:cs="Calibri"/>
          <w:color w:val="000000"/>
          <w:sz w:val="24"/>
          <w:szCs w:val="24"/>
        </w:rPr>
        <w:lastRenderedPageBreak/>
        <w:t xml:space="preserve">7. Die Stadtverordnetenversammlung stellt klar, dass das Ausfallrisiko nicht zu kalkulieren ist und es einen leichtfertigen Umgang mit Steuergeldern zu vermeiden gilt. Steuergelder werden von der Stadt nicht genutzt, um fragwürdigen Renditeversprechen zu trauen. </w:t>
      </w:r>
    </w:p>
    <w:p w:rsidR="00FE12BE" w:rsidRDefault="00FE12BE" w:rsidP="00EC749D">
      <w:pPr>
        <w:spacing w:line="240" w:lineRule="auto"/>
        <w:rPr>
          <w:rFonts w:ascii="Calibri" w:hAnsi="Calibri" w:cs="Calibri"/>
          <w:color w:val="000000"/>
          <w:sz w:val="24"/>
          <w:szCs w:val="24"/>
        </w:rPr>
      </w:pPr>
      <w:r>
        <w:rPr>
          <w:rFonts w:ascii="Calibri" w:hAnsi="Calibri" w:cs="Calibri"/>
          <w:color w:val="000000"/>
          <w:sz w:val="24"/>
          <w:szCs w:val="24"/>
        </w:rPr>
        <w:t xml:space="preserve">8. Die Stadtverordnetenversammlung beschließt ferner, </w:t>
      </w:r>
      <w:r w:rsidRPr="00FE12BE">
        <w:rPr>
          <w:rFonts w:ascii="Calibri" w:hAnsi="Calibri" w:cs="Calibri"/>
          <w:b/>
          <w:color w:val="000000"/>
          <w:sz w:val="24"/>
          <w:szCs w:val="24"/>
        </w:rPr>
        <w:t>mit sofortiger Wirkung aus der Energiegenossenschaft Reinhardswald auszutreten</w:t>
      </w:r>
      <w:r>
        <w:rPr>
          <w:rFonts w:ascii="Calibri" w:hAnsi="Calibri" w:cs="Calibri"/>
          <w:color w:val="000000"/>
          <w:sz w:val="24"/>
          <w:szCs w:val="24"/>
        </w:rPr>
        <w:t xml:space="preserve">. </w:t>
      </w:r>
      <w:r w:rsidRPr="00FE12BE">
        <w:rPr>
          <w:rFonts w:ascii="Calibri" w:hAnsi="Calibri" w:cs="Calibri"/>
          <w:b/>
          <w:color w:val="000000"/>
          <w:sz w:val="24"/>
          <w:szCs w:val="24"/>
        </w:rPr>
        <w:t>Der Magistrat wird beauftragt, die Mitgliedschaft zum nächstmöglichen Zeitpunkt zu kündigen</w:t>
      </w:r>
      <w:r>
        <w:rPr>
          <w:rFonts w:ascii="Calibri" w:hAnsi="Calibri" w:cs="Calibri"/>
          <w:color w:val="000000"/>
          <w:sz w:val="24"/>
          <w:szCs w:val="24"/>
        </w:rPr>
        <w:t>. Angestrebt wird ein sofortiger Austritt in Form einer Übertragung der Anteile an ein oder alle Mitglied(er) der EGR. Ist die Übertragung der Anteile nicht möglich, muss die ordentliche K</w:t>
      </w:r>
      <w:r w:rsidR="00FC5FFD">
        <w:rPr>
          <w:rFonts w:ascii="Calibri" w:hAnsi="Calibri" w:cs="Calibri"/>
          <w:color w:val="000000"/>
          <w:sz w:val="24"/>
          <w:szCs w:val="24"/>
        </w:rPr>
        <w:t>ündigung unverzüglich erfolgen, spätestens bis zum 15.09.2017.</w:t>
      </w:r>
    </w:p>
    <w:p w:rsidR="0078004D" w:rsidRPr="0078004D" w:rsidRDefault="0078004D" w:rsidP="00EC749D">
      <w:pPr>
        <w:spacing w:line="240" w:lineRule="auto"/>
        <w:rPr>
          <w:rFonts w:ascii="Calibri" w:hAnsi="Calibri" w:cs="Calibri"/>
          <w:color w:val="000000"/>
          <w:sz w:val="2"/>
          <w:szCs w:val="24"/>
        </w:rPr>
      </w:pPr>
    </w:p>
    <w:p w:rsidR="0071003F" w:rsidRPr="0071003F" w:rsidRDefault="0071003F" w:rsidP="0071003F">
      <w:pPr>
        <w:rPr>
          <w:u w:val="single"/>
        </w:rPr>
      </w:pPr>
      <w:r w:rsidRPr="0071003F">
        <w:rPr>
          <w:b/>
          <w:bCs/>
          <w:sz w:val="24"/>
          <w:szCs w:val="24"/>
          <w:u w:val="single"/>
        </w:rPr>
        <w:t>Begründung:</w:t>
      </w:r>
    </w:p>
    <w:p w:rsidR="00B52B35" w:rsidRDefault="00FE12BE" w:rsidP="00933B16">
      <w:pPr>
        <w:pStyle w:val="Default"/>
        <w:rPr>
          <w:sz w:val="23"/>
          <w:szCs w:val="23"/>
        </w:rPr>
      </w:pPr>
      <w:r>
        <w:rPr>
          <w:sz w:val="23"/>
          <w:szCs w:val="23"/>
        </w:rPr>
        <w:t>Die Nachbargemeinden der Stadt Bad Karlshafen haben sich ebenso wie einige Parteien und Bürgerinitiativen, klar gegen</w:t>
      </w:r>
      <w:r w:rsidR="00FC5FFD">
        <w:rPr>
          <w:sz w:val="23"/>
          <w:szCs w:val="23"/>
        </w:rPr>
        <w:t xml:space="preserve"> die</w:t>
      </w:r>
      <w:r>
        <w:rPr>
          <w:sz w:val="23"/>
          <w:szCs w:val="23"/>
        </w:rPr>
        <w:t xml:space="preserve"> Windkraft im Reinhardswald ausgesprochen. Man beachte hierzu bspw. die Eingaben zum Teilregionplan Energie sowie die gemeinsame Resolution von Hann. Münden, Reinhardshagen, Oberweser, Bodenfelde und Wahlsburg gegen Windräder in unseren schützenswerten Waldgebieten. </w:t>
      </w:r>
    </w:p>
    <w:p w:rsidR="00FE12BE" w:rsidRDefault="00FE12BE" w:rsidP="00933B16">
      <w:pPr>
        <w:pStyle w:val="Default"/>
        <w:rPr>
          <w:sz w:val="23"/>
          <w:szCs w:val="23"/>
        </w:rPr>
      </w:pPr>
    </w:p>
    <w:p w:rsidR="00FE12BE" w:rsidRDefault="00FE12BE" w:rsidP="00933B16">
      <w:pPr>
        <w:pStyle w:val="Default"/>
        <w:rPr>
          <w:sz w:val="23"/>
          <w:szCs w:val="23"/>
        </w:rPr>
      </w:pPr>
      <w:r>
        <w:rPr>
          <w:sz w:val="23"/>
          <w:szCs w:val="23"/>
        </w:rPr>
        <w:t xml:space="preserve">Die Stadt Bad Karlshafen hat sich an der EGR beteiligt, um Windkraftanlagen zu verhindern – dies war Plan A. Durch die Mitgliedschaft </w:t>
      </w:r>
      <w:r w:rsidR="0078004D">
        <w:rPr>
          <w:sz w:val="23"/>
          <w:szCs w:val="23"/>
        </w:rPr>
        <w:t xml:space="preserve">wollte man, im Fall der Fälle, Einfluss auf Standorte und Menge im Reinhardswald nehmen, falls eine Errichtung nicht zu vermeiden wäre – dies war der sogenannte Plan B. </w:t>
      </w:r>
    </w:p>
    <w:p w:rsidR="0078004D" w:rsidRDefault="0078004D" w:rsidP="00933B16">
      <w:pPr>
        <w:pStyle w:val="Default"/>
        <w:rPr>
          <w:sz w:val="23"/>
          <w:szCs w:val="23"/>
        </w:rPr>
      </w:pPr>
    </w:p>
    <w:p w:rsidR="0078004D" w:rsidRDefault="0078004D" w:rsidP="00933B16">
      <w:pPr>
        <w:pStyle w:val="Default"/>
        <w:rPr>
          <w:sz w:val="23"/>
          <w:szCs w:val="23"/>
        </w:rPr>
      </w:pPr>
      <w:r>
        <w:rPr>
          <w:sz w:val="23"/>
          <w:szCs w:val="23"/>
        </w:rPr>
        <w:t xml:space="preserve">Die hohen Unsicherheiten, gerade durch das sich 2018 noch stärker verändernde EEG sorgen dafür, dass die finanzielle Risiken auch bei Plan B absolut nicht abzusehen sind. Das Risiko von </w:t>
      </w:r>
      <w:r w:rsidR="00A30C6F">
        <w:rPr>
          <w:sz w:val="23"/>
          <w:szCs w:val="23"/>
        </w:rPr>
        <w:t xml:space="preserve">verringerten Einspeisevergütungen sowie </w:t>
      </w:r>
      <w:r>
        <w:rPr>
          <w:sz w:val="23"/>
          <w:szCs w:val="23"/>
        </w:rPr>
        <w:t>Beschränkungen in der Anlagenanzahl aufgrund vo</w:t>
      </w:r>
      <w:r w:rsidR="00A30C6F">
        <w:rPr>
          <w:sz w:val="23"/>
          <w:szCs w:val="23"/>
        </w:rPr>
        <w:t>n Verträglichkeitsprüfungen werden</w:t>
      </w:r>
      <w:r>
        <w:rPr>
          <w:sz w:val="23"/>
          <w:szCs w:val="23"/>
        </w:rPr>
        <w:t xml:space="preserve"> die Rendite drücken und dazu führen, dass unter Umständen ein lediglich unwirtschaftlicher Betrieb möglich ist. </w:t>
      </w:r>
    </w:p>
    <w:p w:rsidR="0078004D" w:rsidRDefault="0078004D" w:rsidP="00933B16">
      <w:pPr>
        <w:pStyle w:val="Default"/>
        <w:rPr>
          <w:sz w:val="23"/>
          <w:szCs w:val="23"/>
        </w:rPr>
      </w:pPr>
    </w:p>
    <w:p w:rsidR="0078004D" w:rsidRDefault="0078004D" w:rsidP="00933B16">
      <w:pPr>
        <w:pStyle w:val="Default"/>
        <w:rPr>
          <w:sz w:val="23"/>
          <w:szCs w:val="23"/>
        </w:rPr>
      </w:pPr>
      <w:r>
        <w:rPr>
          <w:sz w:val="23"/>
          <w:szCs w:val="23"/>
        </w:rPr>
        <w:t xml:space="preserve">Bei einer vollen Ausschöpfung der Rendite müsste </w:t>
      </w:r>
      <w:r w:rsidR="005E26C7">
        <w:rPr>
          <w:sz w:val="23"/>
          <w:szCs w:val="23"/>
        </w:rPr>
        <w:t xml:space="preserve">selbstredend </w:t>
      </w:r>
      <w:r>
        <w:rPr>
          <w:sz w:val="23"/>
          <w:szCs w:val="23"/>
        </w:rPr>
        <w:t xml:space="preserve">mit der maximal möglichen Anlagenanzahl geplant werden. Die EGR verspricht, dies nicht zu tun. Die daraus folgenden, finanziellen Einbußen werden dazu führen, dass ein Park nur bei einer erhöhten Anlagenzahl wirtschaftlich </w:t>
      </w:r>
      <w:r w:rsidR="005E26C7">
        <w:rPr>
          <w:sz w:val="23"/>
          <w:szCs w:val="23"/>
        </w:rPr>
        <w:t>(&gt;2000 Vollaststunden) zu betreiben</w:t>
      </w:r>
      <w:r>
        <w:rPr>
          <w:sz w:val="23"/>
          <w:szCs w:val="23"/>
        </w:rPr>
        <w:t xml:space="preserve"> ist. Der dann anstehende Kauf wird eine Nachplanung des </w:t>
      </w:r>
      <w:r w:rsidR="005E26C7">
        <w:rPr>
          <w:sz w:val="23"/>
          <w:szCs w:val="23"/>
        </w:rPr>
        <w:t xml:space="preserve">jeweiligen </w:t>
      </w:r>
      <w:r>
        <w:rPr>
          <w:sz w:val="23"/>
          <w:szCs w:val="23"/>
        </w:rPr>
        <w:t xml:space="preserve">Käufers </w:t>
      </w:r>
      <w:r w:rsidR="005E26C7">
        <w:rPr>
          <w:sz w:val="23"/>
          <w:szCs w:val="23"/>
        </w:rPr>
        <w:t>bewirken</w:t>
      </w:r>
      <w:r>
        <w:rPr>
          <w:sz w:val="23"/>
          <w:szCs w:val="23"/>
        </w:rPr>
        <w:t>, der dann eine</w:t>
      </w:r>
      <w:r w:rsidR="005E26C7">
        <w:rPr>
          <w:sz w:val="23"/>
          <w:szCs w:val="23"/>
        </w:rPr>
        <w:t xml:space="preserve"> (wenn überhaupt möglich)</w:t>
      </w:r>
      <w:r>
        <w:rPr>
          <w:sz w:val="23"/>
          <w:szCs w:val="23"/>
        </w:rPr>
        <w:t xml:space="preserve"> wirtschaftliche Anlagenzahl errichten lässt. Das Ziel der EGR wäre </w:t>
      </w:r>
      <w:r w:rsidR="005E26C7">
        <w:rPr>
          <w:sz w:val="23"/>
          <w:szCs w:val="23"/>
        </w:rPr>
        <w:t xml:space="preserve">somit </w:t>
      </w:r>
      <w:r>
        <w:rPr>
          <w:sz w:val="23"/>
          <w:szCs w:val="23"/>
        </w:rPr>
        <w:t xml:space="preserve">wieder Mals verfehlt. </w:t>
      </w:r>
    </w:p>
    <w:p w:rsidR="0078004D" w:rsidRDefault="0078004D" w:rsidP="00933B16">
      <w:pPr>
        <w:pStyle w:val="Default"/>
        <w:rPr>
          <w:sz w:val="23"/>
          <w:szCs w:val="23"/>
        </w:rPr>
      </w:pPr>
    </w:p>
    <w:p w:rsidR="0078004D" w:rsidRDefault="0078004D" w:rsidP="00933B16">
      <w:pPr>
        <w:pStyle w:val="Default"/>
        <w:rPr>
          <w:sz w:val="23"/>
          <w:szCs w:val="23"/>
        </w:rPr>
      </w:pPr>
      <w:r>
        <w:rPr>
          <w:sz w:val="23"/>
          <w:szCs w:val="23"/>
        </w:rPr>
        <w:t xml:space="preserve">Weitere Begründungen erfolgen mündlich. </w:t>
      </w:r>
    </w:p>
    <w:p w:rsidR="00B52B35" w:rsidRDefault="00B52B35" w:rsidP="00933B16">
      <w:pPr>
        <w:pStyle w:val="Default"/>
        <w:rPr>
          <w:sz w:val="23"/>
          <w:szCs w:val="23"/>
        </w:rPr>
      </w:pPr>
    </w:p>
    <w:p w:rsidR="005E26C7" w:rsidRDefault="005E26C7" w:rsidP="00933B16">
      <w:pPr>
        <w:pStyle w:val="Default"/>
        <w:rPr>
          <w:sz w:val="23"/>
          <w:szCs w:val="23"/>
        </w:rPr>
      </w:pPr>
    </w:p>
    <w:p w:rsidR="00933B16" w:rsidRDefault="00933B16" w:rsidP="00933B16">
      <w:pPr>
        <w:pStyle w:val="Default"/>
        <w:rPr>
          <w:sz w:val="23"/>
          <w:szCs w:val="23"/>
        </w:rPr>
      </w:pPr>
      <w:r>
        <w:rPr>
          <w:sz w:val="23"/>
          <w:szCs w:val="23"/>
        </w:rPr>
        <w:t xml:space="preserve">Mit alternativen Grüßen </w:t>
      </w:r>
    </w:p>
    <w:p w:rsidR="00933B16" w:rsidRDefault="00933B16" w:rsidP="00933B16">
      <w:pPr>
        <w:pStyle w:val="Default"/>
        <w:rPr>
          <w:b/>
          <w:bCs/>
          <w:sz w:val="23"/>
          <w:szCs w:val="23"/>
        </w:rPr>
      </w:pPr>
    </w:p>
    <w:p w:rsidR="00933B16" w:rsidRDefault="00933B16" w:rsidP="00933B16">
      <w:pPr>
        <w:pStyle w:val="Default"/>
        <w:rPr>
          <w:sz w:val="23"/>
          <w:szCs w:val="23"/>
        </w:rPr>
      </w:pPr>
      <w:r>
        <w:rPr>
          <w:b/>
          <w:bCs/>
          <w:sz w:val="23"/>
          <w:szCs w:val="23"/>
        </w:rPr>
        <w:t xml:space="preserve">Florian Kohlweg </w:t>
      </w:r>
    </w:p>
    <w:p w:rsidR="0078004D" w:rsidRDefault="0078004D" w:rsidP="002E5611">
      <w:pPr>
        <w:pStyle w:val="Default"/>
        <w:rPr>
          <w:sz w:val="23"/>
          <w:szCs w:val="23"/>
        </w:rPr>
      </w:pPr>
    </w:p>
    <w:p w:rsidR="00933B16" w:rsidRDefault="00933B16" w:rsidP="002E5611">
      <w:pPr>
        <w:pStyle w:val="Default"/>
        <w:rPr>
          <w:sz w:val="23"/>
          <w:szCs w:val="23"/>
        </w:rPr>
      </w:pPr>
      <w:r>
        <w:rPr>
          <w:sz w:val="23"/>
          <w:szCs w:val="23"/>
        </w:rPr>
        <w:t>Vorstand</w:t>
      </w:r>
      <w:r w:rsidR="002E5611">
        <w:rPr>
          <w:sz w:val="23"/>
          <w:szCs w:val="23"/>
        </w:rPr>
        <w:t xml:space="preserve">s- und Fraktionsvorsitzender </w:t>
      </w:r>
    </w:p>
    <w:p w:rsidR="00933B16" w:rsidRDefault="002E5611" w:rsidP="00933B16">
      <w:pPr>
        <w:pStyle w:val="Default"/>
        <w:rPr>
          <w:sz w:val="23"/>
          <w:szCs w:val="23"/>
        </w:rPr>
      </w:pPr>
      <w:r>
        <w:rPr>
          <w:sz w:val="23"/>
          <w:szCs w:val="23"/>
        </w:rPr>
        <w:t>Stellvertretender</w:t>
      </w:r>
      <w:r w:rsidR="00933B16">
        <w:rPr>
          <w:sz w:val="23"/>
          <w:szCs w:val="23"/>
        </w:rPr>
        <w:t xml:space="preserve"> Stadtverordnetenvorsteher</w:t>
      </w:r>
    </w:p>
    <w:p w:rsidR="00933B16" w:rsidRDefault="00933B16" w:rsidP="00933B16">
      <w:pPr>
        <w:pStyle w:val="Default"/>
        <w:rPr>
          <w:sz w:val="23"/>
          <w:szCs w:val="23"/>
        </w:rPr>
      </w:pPr>
      <w:r>
        <w:rPr>
          <w:sz w:val="23"/>
          <w:szCs w:val="23"/>
        </w:rPr>
        <w:t xml:space="preserve">Alternative für Deutschland </w:t>
      </w:r>
    </w:p>
    <w:p w:rsidR="00BE3DE6" w:rsidRPr="00EC749D" w:rsidRDefault="00933B16" w:rsidP="00EC749D">
      <w:pPr>
        <w:rPr>
          <w:sz w:val="24"/>
        </w:rPr>
      </w:pPr>
      <w:r>
        <w:rPr>
          <w:sz w:val="23"/>
          <w:szCs w:val="23"/>
        </w:rPr>
        <w:t>Landkreis Kassel</w:t>
      </w:r>
    </w:p>
    <w:sectPr w:rsidR="00BE3DE6" w:rsidRPr="00EC749D"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4D" w:rsidRDefault="0078004D" w:rsidP="00BE3DE6">
      <w:pPr>
        <w:spacing w:after="0" w:line="240" w:lineRule="auto"/>
      </w:pPr>
      <w:r>
        <w:separator/>
      </w:r>
    </w:p>
  </w:endnote>
  <w:endnote w:type="continuationSeparator" w:id="0">
    <w:p w:rsidR="0078004D" w:rsidRDefault="0078004D"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57816"/>
      <w:docPartObj>
        <w:docPartGallery w:val="Page Numbers (Bottom of Page)"/>
        <w:docPartUnique/>
      </w:docPartObj>
    </w:sdtPr>
    <w:sdtContent>
      <w:p w:rsidR="0078004D" w:rsidRDefault="0078004D">
        <w:pPr>
          <w:pStyle w:val="Fuzeile"/>
          <w:jc w:val="center"/>
        </w:pPr>
        <w:r>
          <w:rPr>
            <w:noProof/>
            <w:lang w:eastAsia="de-DE"/>
          </w:rPr>
          <mc:AlternateContent>
            <mc:Choice Requires="wps">
              <w:drawing>
                <wp:inline distT="0" distB="0" distL="0" distR="0" wp14:anchorId="4F7E2D16" wp14:editId="36947FA8">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A41256"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78004D" w:rsidRDefault="0078004D">
        <w:pPr>
          <w:pStyle w:val="Fuzeile"/>
          <w:jc w:val="center"/>
        </w:pPr>
        <w:r>
          <w:fldChar w:fldCharType="begin"/>
        </w:r>
        <w:r>
          <w:instrText>PAGE    \* MERGEFORMAT</w:instrText>
        </w:r>
        <w:r>
          <w:fldChar w:fldCharType="separate"/>
        </w:r>
        <w:r w:rsidR="005E26C7">
          <w:rPr>
            <w:noProof/>
          </w:rPr>
          <w:t>2</w:t>
        </w:r>
        <w:r>
          <w:fldChar w:fldCharType="end"/>
        </w:r>
      </w:p>
    </w:sdtContent>
  </w:sdt>
  <w:p w:rsidR="0078004D" w:rsidRDefault="00780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4D" w:rsidRDefault="0078004D" w:rsidP="00BE3DE6">
      <w:pPr>
        <w:spacing w:after="0" w:line="240" w:lineRule="auto"/>
      </w:pPr>
      <w:r>
        <w:separator/>
      </w:r>
    </w:p>
  </w:footnote>
  <w:footnote w:type="continuationSeparator" w:id="0">
    <w:p w:rsidR="0078004D" w:rsidRDefault="0078004D"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4D" w:rsidRDefault="0078004D">
    <w:pPr>
      <w:pStyle w:val="Kopfzeile"/>
    </w:pPr>
    <w:r>
      <w:tab/>
    </w:r>
    <w:r>
      <w:tab/>
      <w:t>Dienstag, den 05.09.2017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B66155"/>
    <w:multiLevelType w:val="hybridMultilevel"/>
    <w:tmpl w:val="D4B01C76"/>
    <w:lvl w:ilvl="0" w:tplc="3500D1CA">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1400"/>
    <w:rsid w:val="00005003"/>
    <w:rsid w:val="0002745E"/>
    <w:rsid w:val="000275E1"/>
    <w:rsid w:val="0006242D"/>
    <w:rsid w:val="00093A66"/>
    <w:rsid w:val="00154C1C"/>
    <w:rsid w:val="001B5043"/>
    <w:rsid w:val="001C2A4C"/>
    <w:rsid w:val="00233213"/>
    <w:rsid w:val="00281C53"/>
    <w:rsid w:val="002E5611"/>
    <w:rsid w:val="00331BBD"/>
    <w:rsid w:val="0034286C"/>
    <w:rsid w:val="003D058F"/>
    <w:rsid w:val="004231F4"/>
    <w:rsid w:val="005056A7"/>
    <w:rsid w:val="00511499"/>
    <w:rsid w:val="005129E5"/>
    <w:rsid w:val="005448FE"/>
    <w:rsid w:val="00545B21"/>
    <w:rsid w:val="0056663E"/>
    <w:rsid w:val="005700D7"/>
    <w:rsid w:val="00581292"/>
    <w:rsid w:val="00590511"/>
    <w:rsid w:val="005E26C7"/>
    <w:rsid w:val="006C2A7D"/>
    <w:rsid w:val="006F7104"/>
    <w:rsid w:val="0071003F"/>
    <w:rsid w:val="00764D10"/>
    <w:rsid w:val="0078004D"/>
    <w:rsid w:val="00872AE0"/>
    <w:rsid w:val="008B478B"/>
    <w:rsid w:val="008C694E"/>
    <w:rsid w:val="009235A0"/>
    <w:rsid w:val="00933B16"/>
    <w:rsid w:val="00950D59"/>
    <w:rsid w:val="009C6270"/>
    <w:rsid w:val="009E7943"/>
    <w:rsid w:val="00A156A6"/>
    <w:rsid w:val="00A30C6F"/>
    <w:rsid w:val="00A63531"/>
    <w:rsid w:val="00A6798B"/>
    <w:rsid w:val="00A746B6"/>
    <w:rsid w:val="00AB71F5"/>
    <w:rsid w:val="00B52B35"/>
    <w:rsid w:val="00B6023C"/>
    <w:rsid w:val="00BE3DE6"/>
    <w:rsid w:val="00C00911"/>
    <w:rsid w:val="00C10D4D"/>
    <w:rsid w:val="00C76229"/>
    <w:rsid w:val="00CA69FE"/>
    <w:rsid w:val="00CD20C9"/>
    <w:rsid w:val="00CD79D2"/>
    <w:rsid w:val="00D35E8A"/>
    <w:rsid w:val="00EC749D"/>
    <w:rsid w:val="00F003D5"/>
    <w:rsid w:val="00F010CF"/>
    <w:rsid w:val="00F0644C"/>
    <w:rsid w:val="00F33D7E"/>
    <w:rsid w:val="00FB3DC2"/>
    <w:rsid w:val="00FC5FFD"/>
    <w:rsid w:val="00FE12B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15BDE"/>
  <w15:docId w15:val="{117FC3B9-8607-470B-B683-8BDDC367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customStyle="1" w:styleId="berschrift">
    <w:name w:val="Überschrift"/>
    <w:basedOn w:val="Standard"/>
    <w:next w:val="Textkrper"/>
    <w:rsid w:val="0071003F"/>
    <w:pPr>
      <w:keepNext/>
      <w:suppressAutoHyphens/>
      <w:spacing w:before="240" w:after="120"/>
    </w:pPr>
    <w:rPr>
      <w:rFonts w:ascii="Arial" w:eastAsia="Lucida Sans Unicode" w:hAnsi="Arial" w:cs="Mangal"/>
      <w:sz w:val="28"/>
      <w:szCs w:val="28"/>
      <w:lang w:eastAsia="ar-SA"/>
    </w:rPr>
  </w:style>
  <w:style w:type="paragraph" w:styleId="Textkrper">
    <w:name w:val="Body Text"/>
    <w:basedOn w:val="Standard"/>
    <w:link w:val="TextkrperZchn"/>
    <w:uiPriority w:val="99"/>
    <w:semiHidden/>
    <w:unhideWhenUsed/>
    <w:rsid w:val="0071003F"/>
    <w:pPr>
      <w:spacing w:after="120"/>
    </w:pPr>
  </w:style>
  <w:style w:type="character" w:customStyle="1" w:styleId="TextkrperZchn">
    <w:name w:val="Textkörper Zchn"/>
    <w:basedOn w:val="Absatz-Standardschriftart"/>
    <w:link w:val="Textkrper"/>
    <w:uiPriority w:val="99"/>
    <w:semiHidden/>
    <w:rsid w:val="0071003F"/>
  </w:style>
  <w:style w:type="character" w:styleId="NichtaufgelsteErwhnung">
    <w:name w:val="Unresolved Mention"/>
    <w:basedOn w:val="Absatz-Standardschriftart"/>
    <w:uiPriority w:val="99"/>
    <w:semiHidden/>
    <w:unhideWhenUsed/>
    <w:rsid w:val="002E5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9</cp:revision>
  <cp:lastPrinted>2017-09-04T21:48:00Z</cp:lastPrinted>
  <dcterms:created xsi:type="dcterms:W3CDTF">2017-09-04T21:42:00Z</dcterms:created>
  <dcterms:modified xsi:type="dcterms:W3CDTF">2017-09-04T21:48:00Z</dcterms:modified>
</cp:coreProperties>
</file>